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19982">
      <w:pPr>
        <w:tabs>
          <w:tab w:val="left" w:pos="9329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eastAsia="Calibri" w:cs="Times New Roman"/>
          <w:color w:val="0070C0"/>
          <w:sz w:val="24"/>
          <w:szCs w:val="24"/>
          <w:lang w:val="kk-KZ" w:eastAsia="en-US"/>
        </w:rPr>
        <w:t xml:space="preserve">                                                                                                                                                                         </w:t>
      </w:r>
    </w:p>
    <w:p w14:paraId="5DBA0466">
      <w:pPr>
        <w:tabs>
          <w:tab w:val="left" w:pos="5010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Логопедтің 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Сөйлеу тілін дамытуға бағытталған педагогикалық қолдауды жүзеге асыру, ұйымдастырылған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іс-әрекетіне қажетті сөйлеу дағдыларын қалыптастыру және диагностикалық, дамытушылық, кеңес беру-ағартушылық іс-шаралар арқылы балалардың  балабақшада толық және үйлесімді дамуын қамтамасыз ету.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22B410E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Логопедтің міндеттері:</w:t>
      </w:r>
    </w:p>
    <w:p w14:paraId="3C215922">
      <w:pPr>
        <w:pStyle w:val="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алуда балаларға тәрбиешілермен, ата-аналармен бірлесіп логопедиялық тексеруден өткізу;</w:t>
      </w:r>
    </w:p>
    <w:p w14:paraId="78500673">
      <w:pPr>
        <w:pStyle w:val="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алуда  балаларға жеке, топтық логопедиялық қолдау көрсету.</w:t>
      </w:r>
    </w:p>
    <w:p w14:paraId="07B306C1">
      <w:pPr>
        <w:pStyle w:val="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Балалрды оқыту, тәрбиелеу, түзету жөніндегі шешімдерді жас ерекшелігіне байланысты қолдану.</w:t>
      </w:r>
    </w:p>
    <w:p w14:paraId="33EE64FC">
      <w:pPr>
        <w:pStyle w:val="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Балаларға ерте коррекциялық көмек көрсету</w:t>
      </w:r>
    </w:p>
    <w:p w14:paraId="5F2A7998">
      <w:pPr>
        <w:pStyle w:val="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Логопед жұмысының негізгі бағыттары: </w:t>
      </w:r>
    </w:p>
    <w:p w14:paraId="2F43E608">
      <w:pPr>
        <w:pStyle w:val="6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Ұйымдастырушылық жұмыс;</w:t>
      </w:r>
    </w:p>
    <w:p w14:paraId="54C57F08">
      <w:pPr>
        <w:pStyle w:val="6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алуда қажеттіліктерін бағалау және балалардың педагогикалық қолдаудың  мазмұнын анықтау;</w:t>
      </w:r>
    </w:p>
    <w:p w14:paraId="7AEE12CE">
      <w:pPr>
        <w:pStyle w:val="6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мен олардың ата-аналарына логопедиялық қолдау көрсету және оның тиімділігін бағалау;</w:t>
      </w:r>
    </w:p>
    <w:p w14:paraId="44C1CB88">
      <w:pPr>
        <w:pStyle w:val="6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Кеңестік-әдістемелік қызмет;</w:t>
      </w:r>
    </w:p>
    <w:p w14:paraId="220A9E46">
      <w:pPr>
        <w:pStyle w:val="6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Өзін-өзі дамыту. </w:t>
      </w:r>
    </w:p>
    <w:p w14:paraId="24A57C80">
      <w:pPr>
        <w:pStyle w:val="6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3880"/>
        <w:gridCol w:w="4026"/>
        <w:gridCol w:w="6645"/>
      </w:tblGrid>
      <w:tr w14:paraId="26FC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655631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80" w:type="dxa"/>
          </w:tcPr>
          <w:p w14:paraId="236715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Іс-шараның атауы</w:t>
            </w:r>
          </w:p>
        </w:tc>
        <w:tc>
          <w:tcPr>
            <w:tcW w:w="4026" w:type="dxa"/>
          </w:tcPr>
          <w:p w14:paraId="7B3B76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Өткізетін мерзімі</w:t>
            </w:r>
          </w:p>
        </w:tc>
        <w:tc>
          <w:tcPr>
            <w:tcW w:w="6645" w:type="dxa"/>
          </w:tcPr>
          <w:p w14:paraId="53FA78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маман</w:t>
            </w:r>
          </w:p>
          <w:p w14:paraId="1BA1DA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14:paraId="6CD8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1" w:type="dxa"/>
            <w:gridSpan w:val="4"/>
          </w:tcPr>
          <w:p w14:paraId="2B8742F8">
            <w:pPr>
              <w:pStyle w:val="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Ұйымдастырушылық</w:t>
            </w:r>
          </w:p>
          <w:p w14:paraId="430BA044">
            <w:pPr>
              <w:pStyle w:val="6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14:paraId="1A9A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13418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80" w:type="dxa"/>
          </w:tcPr>
          <w:p w14:paraId="7200C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Логопедиялық кабинетті сөйлеу тілінде бұзылыстары  бар балалармен түзету-дамыту жұмыстарына сай етіп жабдықтау.</w:t>
            </w:r>
          </w:p>
          <w:p w14:paraId="0CCBF9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26" w:type="dxa"/>
          </w:tcPr>
          <w:p w14:paraId="7D312A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1-15 қыркүйек</w:t>
            </w:r>
          </w:p>
        </w:tc>
        <w:tc>
          <w:tcPr>
            <w:tcW w:w="6645" w:type="dxa"/>
          </w:tcPr>
          <w:p w14:paraId="79C6F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  <w:tr w14:paraId="25E3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4BBD4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80" w:type="dxa"/>
          </w:tcPr>
          <w:p w14:paraId="4015FE46">
            <w:pPr>
              <w:tabs>
                <w:tab w:val="left" w:pos="1310"/>
              </w:tabs>
              <w:spacing w:after="0" w:line="240" w:lineRule="auto"/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Жылдық жұмыс жоспары </w:t>
            </w:r>
          </w:p>
        </w:tc>
        <w:tc>
          <w:tcPr>
            <w:tcW w:w="4026" w:type="dxa"/>
          </w:tcPr>
          <w:p w14:paraId="54DAF471">
            <w:pPr>
              <w:tabs>
                <w:tab w:val="left" w:pos="1310"/>
              </w:tabs>
              <w:spacing w:after="0" w:line="240" w:lineRule="auto"/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6645" w:type="dxa"/>
          </w:tcPr>
          <w:p w14:paraId="302737E3">
            <w:pPr>
              <w:pStyle w:val="6"/>
              <w:tabs>
                <w:tab w:val="left" w:pos="1310"/>
                <w:tab w:val="left" w:pos="2348"/>
              </w:tabs>
              <w:spacing w:after="0" w:line="240" w:lineRule="auto"/>
              <w:ind w:left="222" w:right="74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  <w:p w14:paraId="10BAB839">
            <w:pPr>
              <w:tabs>
                <w:tab w:val="left" w:pos="1310"/>
              </w:tabs>
              <w:spacing w:after="0" w:line="240" w:lineRule="auto"/>
              <w:ind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1182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61544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80" w:type="dxa"/>
          </w:tcPr>
          <w:p w14:paraId="68C4A0C0">
            <w:pPr>
              <w:tabs>
                <w:tab w:val="left" w:pos="1310"/>
              </w:tabs>
              <w:spacing w:after="0" w:line="240" w:lineRule="auto"/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Жеке, топтық сабақтарда құру</w:t>
            </w:r>
          </w:p>
        </w:tc>
        <w:tc>
          <w:tcPr>
            <w:tcW w:w="4026" w:type="dxa"/>
          </w:tcPr>
          <w:p w14:paraId="4780F92F">
            <w:pPr>
              <w:tabs>
                <w:tab w:val="left" w:pos="1310"/>
              </w:tabs>
              <w:spacing w:after="0" w:line="240" w:lineRule="auto"/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6645" w:type="dxa"/>
          </w:tcPr>
          <w:p w14:paraId="7E836FF4">
            <w:pPr>
              <w:pStyle w:val="6"/>
              <w:tabs>
                <w:tab w:val="left" w:pos="1310"/>
                <w:tab w:val="left" w:pos="2348"/>
              </w:tabs>
              <w:spacing w:after="0" w:line="240" w:lineRule="auto"/>
              <w:ind w:left="222" w:right="74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  <w:p w14:paraId="439F3173">
            <w:pPr>
              <w:tabs>
                <w:tab w:val="left" w:pos="1310"/>
              </w:tabs>
              <w:spacing w:after="0" w:line="240" w:lineRule="auto"/>
              <w:ind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6E93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25909E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80" w:type="dxa"/>
          </w:tcPr>
          <w:p w14:paraId="33D50AC6">
            <w:pPr>
              <w:tabs>
                <w:tab w:val="left" w:pos="1310"/>
              </w:tabs>
              <w:spacing w:after="0" w:line="240" w:lineRule="auto"/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Құжаттарды рәсімдеу және жүргізу:</w:t>
            </w:r>
          </w:p>
          <w:p w14:paraId="27FEC6B7">
            <w:pPr>
              <w:tabs>
                <w:tab w:val="left" w:pos="1310"/>
              </w:tabs>
              <w:spacing w:after="0" w:line="240" w:lineRule="auto"/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1.Сабақ кестесін құру;</w:t>
            </w:r>
          </w:p>
          <w:p w14:paraId="52891212">
            <w:pPr>
              <w:tabs>
                <w:tab w:val="left" w:pos="1310"/>
              </w:tabs>
              <w:spacing w:after="0" w:line="240" w:lineRule="auto"/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Журнал толтыру: ұйымдастырылған іс-әрекетке қатысу.</w:t>
            </w:r>
          </w:p>
        </w:tc>
        <w:tc>
          <w:tcPr>
            <w:tcW w:w="4026" w:type="dxa"/>
          </w:tcPr>
          <w:p w14:paraId="1E967797">
            <w:pPr>
              <w:tabs>
                <w:tab w:val="left" w:pos="1309"/>
              </w:tabs>
              <w:spacing w:after="0" w:line="240" w:lineRule="auto"/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 және жыл бойы</w:t>
            </w:r>
          </w:p>
          <w:p w14:paraId="38496FD0">
            <w:pPr>
              <w:tabs>
                <w:tab w:val="left" w:pos="1310"/>
              </w:tabs>
              <w:spacing w:after="0" w:line="240" w:lineRule="auto"/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45" w:type="dxa"/>
          </w:tcPr>
          <w:p w14:paraId="49AB4975">
            <w:pPr>
              <w:pStyle w:val="6"/>
              <w:tabs>
                <w:tab w:val="left" w:pos="1310"/>
                <w:tab w:val="left" w:pos="2348"/>
              </w:tabs>
              <w:spacing w:after="0" w:line="240" w:lineRule="auto"/>
              <w:ind w:left="222" w:right="74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  <w:p w14:paraId="3C1FE187">
            <w:pPr>
              <w:tabs>
                <w:tab w:val="left" w:pos="1310"/>
              </w:tabs>
              <w:spacing w:after="0" w:line="240" w:lineRule="auto"/>
              <w:ind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6D38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1" w:type="dxa"/>
            <w:gridSpan w:val="4"/>
          </w:tcPr>
          <w:p w14:paraId="720F8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 Балаларды тексеру бойынша жұмыстары сөйлеу бұзылыстарын</w:t>
            </w:r>
          </w:p>
          <w:p w14:paraId="173CD5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</w:t>
            </w:r>
          </w:p>
          <w:p w14:paraId="62B7A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14:paraId="0E19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5E3FD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80" w:type="dxa"/>
          </w:tcPr>
          <w:p w14:paraId="25FB41CD">
            <w:pPr>
              <w:tabs>
                <w:tab w:val="left" w:pos="1310"/>
              </w:tabs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психо-физикалық және сөйлеу мүмкіндіктері мен қажеттіліктерін логопедиялық зерттеу:</w:t>
            </w:r>
          </w:p>
          <w:p w14:paraId="44BD31E9">
            <w:pPr>
              <w:tabs>
                <w:tab w:val="left" w:pos="1310"/>
              </w:tabs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1.Ұйымдастырылған әс-әрекетте  бақылау;</w:t>
            </w:r>
          </w:p>
          <w:p w14:paraId="3E65790B">
            <w:pPr>
              <w:tabs>
                <w:tab w:val="left" w:pos="1310"/>
              </w:tabs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2.Сөйлеу карталарын толықтыру;</w:t>
            </w:r>
          </w:p>
          <w:p w14:paraId="10B3144D">
            <w:pPr>
              <w:tabs>
                <w:tab w:val="left" w:pos="1310"/>
              </w:tabs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3.Ата-аналармен сұхбат және сауалнамалар;</w:t>
            </w:r>
          </w:p>
        </w:tc>
        <w:tc>
          <w:tcPr>
            <w:tcW w:w="4026" w:type="dxa"/>
          </w:tcPr>
          <w:p w14:paraId="186D1CD2">
            <w:pPr>
              <w:pStyle w:val="6"/>
              <w:tabs>
                <w:tab w:val="left" w:pos="1310"/>
              </w:tabs>
              <w:spacing w:after="0" w:line="240" w:lineRule="auto"/>
              <w:ind w:left="-106"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6645" w:type="dxa"/>
          </w:tcPr>
          <w:p w14:paraId="6B3B5379">
            <w:pPr>
              <w:pStyle w:val="6"/>
              <w:tabs>
                <w:tab w:val="left" w:pos="2348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  <w:p w14:paraId="11853D32">
            <w:pPr>
              <w:pStyle w:val="6"/>
              <w:tabs>
                <w:tab w:val="left" w:pos="1310"/>
                <w:tab w:val="left" w:pos="2348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педагог</w:t>
            </w:r>
          </w:p>
          <w:p w14:paraId="048ADDA7">
            <w:pPr>
              <w:tabs>
                <w:tab w:val="left" w:pos="131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14:paraId="031A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0D7D5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880" w:type="dxa"/>
          </w:tcPr>
          <w:p w14:paraId="54D4911B">
            <w:pPr>
              <w:tabs>
                <w:tab w:val="left" w:pos="1310"/>
              </w:tabs>
              <w:spacing w:after="0" w:line="240" w:lineRule="auto"/>
              <w:ind w:left="32" w:right="31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оқу қиындықтарының көріністерін және олардың себептерін ұжымдық талқылау</w:t>
            </w:r>
          </w:p>
        </w:tc>
        <w:tc>
          <w:tcPr>
            <w:tcW w:w="4026" w:type="dxa"/>
          </w:tcPr>
          <w:p w14:paraId="7BB33A0F">
            <w:pPr>
              <w:tabs>
                <w:tab w:val="left" w:pos="169"/>
                <w:tab w:val="left" w:pos="1310"/>
              </w:tabs>
              <w:spacing w:after="0" w:line="240" w:lineRule="auto"/>
              <w:ind w:left="-33"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6645" w:type="dxa"/>
          </w:tcPr>
          <w:p w14:paraId="0FD5208F">
            <w:pPr>
              <w:tabs>
                <w:tab w:val="left" w:pos="2348"/>
              </w:tabs>
              <w:spacing w:after="0" w:line="240" w:lineRule="auto"/>
              <w:ind w:right="2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  <w:p w14:paraId="7409BC22">
            <w:pPr>
              <w:pStyle w:val="6"/>
              <w:tabs>
                <w:tab w:val="left" w:pos="2348"/>
              </w:tabs>
              <w:spacing w:after="0" w:line="240" w:lineRule="auto"/>
              <w:ind w:left="0" w:right="2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педагог</w:t>
            </w:r>
          </w:p>
          <w:p w14:paraId="1A065262">
            <w:pPr>
              <w:spacing w:after="0" w:line="240" w:lineRule="auto"/>
              <w:ind w:right="2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Педагог-психолог</w:t>
            </w:r>
          </w:p>
        </w:tc>
      </w:tr>
      <w:tr w14:paraId="5126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689EA0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880" w:type="dxa"/>
          </w:tcPr>
          <w:p w14:paraId="14FC87AD">
            <w:pPr>
              <w:tabs>
                <w:tab w:val="left" w:pos="1310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Балалармен жұмысты жоспарлау: </w:t>
            </w:r>
          </w:p>
          <w:p w14:paraId="1DC616D5">
            <w:pPr>
              <w:tabs>
                <w:tab w:val="left" w:pos="1310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1.Балалармен жұмыстың жеке бағдарламаларын құру (ЖДБ);</w:t>
            </w:r>
          </w:p>
          <w:p w14:paraId="061E7BD2">
            <w:pPr>
              <w:tabs>
                <w:tab w:val="left" w:pos="1310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2.Балалардың жеке және топтық сабақтардың перспективалық жоспарларын құру;</w:t>
            </w:r>
          </w:p>
          <w:p w14:paraId="058F8EC8">
            <w:pPr>
              <w:tabs>
                <w:tab w:val="left" w:pos="1310"/>
              </w:tabs>
              <w:spacing w:after="0"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3.Жеке және топтық ұйымдастырылған іс-әрекеттің жоспарларын құру;</w:t>
            </w:r>
          </w:p>
        </w:tc>
        <w:tc>
          <w:tcPr>
            <w:tcW w:w="4026" w:type="dxa"/>
          </w:tcPr>
          <w:p w14:paraId="513B4240">
            <w:pPr>
              <w:tabs>
                <w:tab w:val="left" w:pos="1310"/>
              </w:tabs>
              <w:spacing w:after="0" w:line="240" w:lineRule="auto"/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14:paraId="0E353604">
            <w:pPr>
              <w:tabs>
                <w:tab w:val="left" w:pos="1310"/>
              </w:tabs>
              <w:spacing w:after="0" w:line="240" w:lineRule="auto"/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45" w:type="dxa"/>
          </w:tcPr>
          <w:p w14:paraId="530E12A8">
            <w:pPr>
              <w:tabs>
                <w:tab w:val="left" w:pos="131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Логопед</w:t>
            </w:r>
          </w:p>
        </w:tc>
      </w:tr>
      <w:tr w14:paraId="2A92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1E3799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880" w:type="dxa"/>
          </w:tcPr>
          <w:p w14:paraId="20964B77">
            <w:pPr>
              <w:tabs>
                <w:tab w:val="left" w:pos="1310"/>
              </w:tabs>
              <w:spacing w:after="0" w:line="240" w:lineRule="auto"/>
              <w:ind w:right="125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Тәрбиешілердің сұранысы бойынша балалардың қажеттіліктерін бағалау</w:t>
            </w:r>
          </w:p>
        </w:tc>
        <w:tc>
          <w:tcPr>
            <w:tcW w:w="4026" w:type="dxa"/>
          </w:tcPr>
          <w:p w14:paraId="0F114426">
            <w:pPr>
              <w:tabs>
                <w:tab w:val="left" w:pos="1310"/>
              </w:tabs>
              <w:spacing w:after="0" w:line="240" w:lineRule="auto"/>
              <w:ind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6645" w:type="dxa"/>
          </w:tcPr>
          <w:p w14:paraId="468DD7CF">
            <w:pPr>
              <w:tabs>
                <w:tab w:val="left" w:pos="459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  <w:tr w14:paraId="4786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3DAE0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880" w:type="dxa"/>
          </w:tcPr>
          <w:p w14:paraId="28D1513D">
            <w:pPr>
              <w:tabs>
                <w:tab w:val="left" w:pos="131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Тәрбиешілердің ұйымдастырылған іс-әрекеттеріне қатысу. </w:t>
            </w:r>
          </w:p>
        </w:tc>
        <w:tc>
          <w:tcPr>
            <w:tcW w:w="4026" w:type="dxa"/>
          </w:tcPr>
          <w:p w14:paraId="6A863945">
            <w:pPr>
              <w:tabs>
                <w:tab w:val="left" w:pos="1310"/>
              </w:tabs>
              <w:spacing w:after="0" w:line="240" w:lineRule="auto"/>
              <w:ind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6645" w:type="dxa"/>
          </w:tcPr>
          <w:p w14:paraId="04BA1E95">
            <w:pPr>
              <w:tabs>
                <w:tab w:val="left" w:pos="1310"/>
              </w:tabs>
              <w:spacing w:after="0" w:line="240" w:lineRule="auto"/>
              <w:ind w:right="74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  <w:tr w14:paraId="30C8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5F32AA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880" w:type="dxa"/>
          </w:tcPr>
          <w:p w14:paraId="5423A63F">
            <w:pPr>
              <w:tabs>
                <w:tab w:val="left" w:pos="131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Логопедиялық жұмыстардың нәтижесін бағалау. Есептерді құру. </w:t>
            </w:r>
          </w:p>
        </w:tc>
        <w:tc>
          <w:tcPr>
            <w:tcW w:w="4026" w:type="dxa"/>
          </w:tcPr>
          <w:p w14:paraId="688032F2">
            <w:pPr>
              <w:tabs>
                <w:tab w:val="left" w:pos="1310"/>
              </w:tabs>
              <w:spacing w:after="0" w:line="240" w:lineRule="auto"/>
              <w:ind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  <w:p w14:paraId="4DA351C3">
            <w:pPr>
              <w:tabs>
                <w:tab w:val="left" w:pos="1310"/>
              </w:tabs>
              <w:spacing w:after="0" w:line="240" w:lineRule="auto"/>
              <w:ind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6645" w:type="dxa"/>
          </w:tcPr>
          <w:p w14:paraId="2799BA22">
            <w:pPr>
              <w:tabs>
                <w:tab w:val="left" w:pos="1310"/>
              </w:tabs>
              <w:spacing w:after="0" w:line="240" w:lineRule="auto"/>
              <w:ind w:right="74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  <w:tr w14:paraId="4365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299AD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880" w:type="dxa"/>
          </w:tcPr>
          <w:p w14:paraId="6203F57F">
            <w:pPr>
              <w:tabs>
                <w:tab w:val="left" w:pos="131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Логопедиялық сабақтар өткізу</w:t>
            </w:r>
          </w:p>
        </w:tc>
        <w:tc>
          <w:tcPr>
            <w:tcW w:w="4026" w:type="dxa"/>
          </w:tcPr>
          <w:p w14:paraId="4F045DC7">
            <w:pPr>
              <w:tabs>
                <w:tab w:val="left" w:pos="1310"/>
              </w:tabs>
              <w:spacing w:after="0" w:line="240" w:lineRule="auto"/>
              <w:ind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6645" w:type="dxa"/>
          </w:tcPr>
          <w:p w14:paraId="3326036E">
            <w:pPr>
              <w:tabs>
                <w:tab w:val="left" w:pos="1310"/>
              </w:tabs>
              <w:spacing w:after="0" w:line="240" w:lineRule="auto"/>
              <w:ind w:right="74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  <w:tr w14:paraId="02CA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56F083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880" w:type="dxa"/>
          </w:tcPr>
          <w:p w14:paraId="790C978E">
            <w:pPr>
              <w:pStyle w:val="6"/>
              <w:tabs>
                <w:tab w:val="left" w:pos="1310"/>
              </w:tabs>
              <w:spacing w:after="0" w:line="240" w:lineRule="auto"/>
              <w:ind w:left="0" w:righ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Психологиялық-педагогикалық қолдаудың жеке бағдарламасы мен жеке оқыту бағдарламаларын іске асырудың сәттілігін динамикалық байқау</w:t>
            </w:r>
          </w:p>
        </w:tc>
        <w:tc>
          <w:tcPr>
            <w:tcW w:w="4026" w:type="dxa"/>
          </w:tcPr>
          <w:p w14:paraId="645B68A2">
            <w:pPr>
              <w:pStyle w:val="6"/>
              <w:tabs>
                <w:tab w:val="left" w:pos="1310"/>
              </w:tabs>
              <w:spacing w:after="0" w:line="240" w:lineRule="auto"/>
              <w:ind w:left="36" w:right="318" w:hanging="3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6645" w:type="dxa"/>
          </w:tcPr>
          <w:p w14:paraId="2EEA2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Логопед</w:t>
            </w:r>
          </w:p>
        </w:tc>
      </w:tr>
      <w:tr w14:paraId="18C1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1" w:type="dxa"/>
            <w:gridSpan w:val="4"/>
          </w:tcPr>
          <w:p w14:paraId="4152F4EC">
            <w:pPr>
              <w:tabs>
                <w:tab w:val="left" w:pos="1310"/>
              </w:tabs>
              <w:spacing w:after="0" w:line="240" w:lineRule="auto"/>
              <w:ind w:right="7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3.Кеңестік-әдістемелік қызмет</w:t>
            </w:r>
          </w:p>
        </w:tc>
      </w:tr>
      <w:tr w14:paraId="7112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1CBC5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880" w:type="dxa"/>
          </w:tcPr>
          <w:p w14:paraId="084C8666">
            <w:pPr>
              <w:tabs>
                <w:tab w:val="left" w:pos="131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жағдайында сөйлеуді дамыту және олардың алдын-алу</w:t>
            </w:r>
          </w:p>
          <w:p w14:paraId="6BA6461E">
            <w:pPr>
              <w:tabs>
                <w:tab w:val="left" w:pos="1310"/>
              </w:tabs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мәселелері бойынша ата-аналарға кеңес беру </w:t>
            </w:r>
          </w:p>
        </w:tc>
        <w:tc>
          <w:tcPr>
            <w:tcW w:w="4026" w:type="dxa"/>
          </w:tcPr>
          <w:p w14:paraId="2E79792D">
            <w:pPr>
              <w:tabs>
                <w:tab w:val="left" w:pos="1310"/>
              </w:tabs>
              <w:spacing w:after="0" w:line="240" w:lineRule="auto"/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6645" w:type="dxa"/>
          </w:tcPr>
          <w:p w14:paraId="1EFBE584">
            <w:pPr>
              <w:tabs>
                <w:tab w:val="left" w:pos="1310"/>
              </w:tabs>
              <w:spacing w:after="0" w:line="240" w:lineRule="auto"/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  <w:tr w14:paraId="2E07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5DE074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880" w:type="dxa"/>
          </w:tcPr>
          <w:p w14:paraId="26BC2F22">
            <w:pPr>
              <w:tabs>
                <w:tab w:val="left" w:pos="131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Ата-аналар жиналысын өткізу.</w:t>
            </w:r>
          </w:p>
        </w:tc>
        <w:tc>
          <w:tcPr>
            <w:tcW w:w="4026" w:type="dxa"/>
          </w:tcPr>
          <w:p w14:paraId="590BA486">
            <w:pPr>
              <w:tabs>
                <w:tab w:val="left" w:pos="1310"/>
              </w:tabs>
              <w:spacing w:after="0" w:line="240" w:lineRule="auto"/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Қыркүйек-мамыр</w:t>
            </w:r>
          </w:p>
        </w:tc>
        <w:tc>
          <w:tcPr>
            <w:tcW w:w="6645" w:type="dxa"/>
          </w:tcPr>
          <w:p w14:paraId="7CD26CD1">
            <w:pPr>
              <w:tabs>
                <w:tab w:val="left" w:pos="1310"/>
              </w:tabs>
              <w:spacing w:after="0" w:line="240" w:lineRule="auto"/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  <w:tr w14:paraId="5D92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0F403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880" w:type="dxa"/>
          </w:tcPr>
          <w:p w14:paraId="5672526D">
            <w:pPr>
              <w:tabs>
                <w:tab w:val="left" w:pos="1310"/>
              </w:tabs>
              <w:spacing w:after="0" w:line="240" w:lineRule="auto"/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 мен мамандарға жеке кеңес беру</w:t>
            </w:r>
          </w:p>
        </w:tc>
        <w:tc>
          <w:tcPr>
            <w:tcW w:w="4026" w:type="dxa"/>
          </w:tcPr>
          <w:p w14:paraId="11B46001">
            <w:pPr>
              <w:tabs>
                <w:tab w:val="left" w:pos="1310"/>
              </w:tabs>
              <w:spacing w:after="0" w:line="240" w:lineRule="auto"/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6645" w:type="dxa"/>
          </w:tcPr>
          <w:p w14:paraId="32DB2A97">
            <w:pPr>
              <w:tabs>
                <w:tab w:val="left" w:pos="1310"/>
              </w:tabs>
              <w:spacing w:after="0" w:line="240" w:lineRule="auto"/>
              <w:ind w:right="125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  <w:tr w14:paraId="2A9AB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51" w:type="dxa"/>
            <w:gridSpan w:val="4"/>
          </w:tcPr>
          <w:p w14:paraId="3F1D691E">
            <w:pPr>
              <w:tabs>
                <w:tab w:val="left" w:pos="1310"/>
              </w:tabs>
              <w:spacing w:after="0" w:line="240" w:lineRule="auto"/>
              <w:ind w:right="125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4.Біліктілікті арттыру</w:t>
            </w:r>
          </w:p>
        </w:tc>
      </w:tr>
      <w:tr w14:paraId="2F0B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50EA24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880" w:type="dxa"/>
          </w:tcPr>
          <w:p w14:paraId="296EAB2E">
            <w:pPr>
              <w:tabs>
                <w:tab w:val="left" w:pos="131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әдістемелік әдебиеттер, сөйлеу бұзылыстарын түзету</w:t>
            </w:r>
          </w:p>
          <w:p w14:paraId="27CE3DAD">
            <w:pPr>
              <w:tabs>
                <w:tab w:val="left" w:pos="131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 жаңа әдістерді зерделеу.</w:t>
            </w:r>
          </w:p>
        </w:tc>
        <w:tc>
          <w:tcPr>
            <w:tcW w:w="4026" w:type="dxa"/>
          </w:tcPr>
          <w:p w14:paraId="5A3A6E4B">
            <w:pPr>
              <w:tabs>
                <w:tab w:val="left" w:pos="131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Қыркүйек-мамыр</w:t>
            </w:r>
          </w:p>
          <w:p w14:paraId="29AF28BD">
            <w:pPr>
              <w:tabs>
                <w:tab w:val="left" w:pos="1310"/>
              </w:tabs>
              <w:spacing w:after="0" w:line="240" w:lineRule="auto"/>
              <w:ind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45" w:type="dxa"/>
          </w:tcPr>
          <w:p w14:paraId="34B48366">
            <w:pPr>
              <w:tabs>
                <w:tab w:val="left" w:pos="1310"/>
              </w:tabs>
              <w:spacing w:after="0" w:line="240" w:lineRule="auto"/>
              <w:ind w:right="74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  <w:tr w14:paraId="33F8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4DD402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880" w:type="dxa"/>
          </w:tcPr>
          <w:p w14:paraId="0082F9EE">
            <w:pPr>
              <w:tabs>
                <w:tab w:val="left" w:pos="131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бұзылысы бар балаларға арналған өзге арнайы білім</w:t>
            </w:r>
          </w:p>
          <w:p w14:paraId="68CDB36E">
            <w:pPr>
              <w:tabs>
                <w:tab w:val="left" w:pos="131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беру ұйымдарының ашық</w:t>
            </w:r>
          </w:p>
          <w:p w14:paraId="36777B66">
            <w:pPr>
              <w:tabs>
                <w:tab w:val="left" w:pos="131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логопедиялық сабақтарына қатысу.</w:t>
            </w:r>
          </w:p>
          <w:p w14:paraId="1FED25E7">
            <w:pPr>
              <w:tabs>
                <w:tab w:val="left" w:pos="131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26" w:type="dxa"/>
          </w:tcPr>
          <w:p w14:paraId="423F1308">
            <w:pPr>
              <w:tabs>
                <w:tab w:val="left" w:pos="1310"/>
              </w:tabs>
              <w:spacing w:after="0" w:line="240" w:lineRule="auto"/>
              <w:ind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6645" w:type="dxa"/>
          </w:tcPr>
          <w:p w14:paraId="76564174">
            <w:pPr>
              <w:tabs>
                <w:tab w:val="left" w:pos="1310"/>
              </w:tabs>
              <w:spacing w:after="0" w:line="240" w:lineRule="auto"/>
              <w:ind w:right="74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  <w:tr w14:paraId="4557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</w:tcPr>
          <w:p w14:paraId="4BD07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880" w:type="dxa"/>
          </w:tcPr>
          <w:p w14:paraId="185C8210">
            <w:pPr>
              <w:tabs>
                <w:tab w:val="left" w:pos="131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Балалардағы сөйлеу бұзылыстарын түзету мәселелері</w:t>
            </w:r>
          </w:p>
          <w:p w14:paraId="117B1783">
            <w:pPr>
              <w:tabs>
                <w:tab w:val="left" w:pos="131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 тренингерде, біліктілікті арттыру курстарында,</w:t>
            </w:r>
          </w:p>
          <w:p w14:paraId="462C2BF6">
            <w:pPr>
              <w:tabs>
                <w:tab w:val="left" w:pos="131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семинарларда білім алу.</w:t>
            </w:r>
          </w:p>
        </w:tc>
        <w:tc>
          <w:tcPr>
            <w:tcW w:w="4026" w:type="dxa"/>
          </w:tcPr>
          <w:p w14:paraId="0B068BA4">
            <w:pPr>
              <w:tabs>
                <w:tab w:val="left" w:pos="1310"/>
              </w:tabs>
              <w:spacing w:after="0" w:line="240" w:lineRule="auto"/>
              <w:ind w:right="125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Үнемі </w:t>
            </w:r>
          </w:p>
        </w:tc>
        <w:tc>
          <w:tcPr>
            <w:tcW w:w="6645" w:type="dxa"/>
          </w:tcPr>
          <w:p w14:paraId="07C70E76">
            <w:pPr>
              <w:tabs>
                <w:tab w:val="left" w:pos="1310"/>
              </w:tabs>
              <w:spacing w:after="0" w:line="240" w:lineRule="auto"/>
              <w:ind w:right="74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</w:tbl>
    <w:p w14:paraId="71059756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>
      <w:pgSz w:w="16838" w:h="11906" w:orient="landscape"/>
      <w:pgMar w:top="851" w:right="851" w:bottom="1701" w:left="1134" w:header="709" w:footer="709" w:gutter="0"/>
      <w:pgBorders w:offsetFrom="page">
        <w:top w:val="thinThickSmallGap" w:color="4F81BD" w:themeColor="accent1" w:sz="24" w:space="24"/>
        <w:left w:val="thinThickSmallGap" w:color="4F81BD" w:themeColor="accent1" w:sz="24" w:space="24"/>
        <w:bottom w:val="thickThinSmallGap" w:color="4F81BD" w:themeColor="accent1" w:sz="24" w:space="24"/>
        <w:right w:val="thickThinSmallGap" w:color="4F81BD" w:themeColor="accent1" w:sz="2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A4CBB"/>
    <w:multiLevelType w:val="multilevel"/>
    <w:tmpl w:val="0F3A4CBB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7F4E43"/>
    <w:multiLevelType w:val="multilevel"/>
    <w:tmpl w:val="427F4E4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82540"/>
    <w:multiLevelType w:val="multilevel"/>
    <w:tmpl w:val="4538254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048"/>
    <w:rsid w:val="00001216"/>
    <w:rsid w:val="00005095"/>
    <w:rsid w:val="00080633"/>
    <w:rsid w:val="00085CBB"/>
    <w:rsid w:val="00115FBA"/>
    <w:rsid w:val="0014217E"/>
    <w:rsid w:val="001B588B"/>
    <w:rsid w:val="00210143"/>
    <w:rsid w:val="00227C3B"/>
    <w:rsid w:val="002417D3"/>
    <w:rsid w:val="00282826"/>
    <w:rsid w:val="003265C7"/>
    <w:rsid w:val="00334061"/>
    <w:rsid w:val="00335B01"/>
    <w:rsid w:val="00393466"/>
    <w:rsid w:val="003F0751"/>
    <w:rsid w:val="0043292E"/>
    <w:rsid w:val="004414EF"/>
    <w:rsid w:val="00541547"/>
    <w:rsid w:val="00594231"/>
    <w:rsid w:val="006B1123"/>
    <w:rsid w:val="007228D0"/>
    <w:rsid w:val="00742A22"/>
    <w:rsid w:val="007B1841"/>
    <w:rsid w:val="007C1048"/>
    <w:rsid w:val="007D2010"/>
    <w:rsid w:val="007D588A"/>
    <w:rsid w:val="00833AE4"/>
    <w:rsid w:val="00851EB5"/>
    <w:rsid w:val="008C1C04"/>
    <w:rsid w:val="008D10CF"/>
    <w:rsid w:val="008D2373"/>
    <w:rsid w:val="0092188B"/>
    <w:rsid w:val="00937F7F"/>
    <w:rsid w:val="009C247A"/>
    <w:rsid w:val="009C56C0"/>
    <w:rsid w:val="00A137E6"/>
    <w:rsid w:val="00A270E4"/>
    <w:rsid w:val="00A712C6"/>
    <w:rsid w:val="00B105AA"/>
    <w:rsid w:val="00B1517B"/>
    <w:rsid w:val="00B423A4"/>
    <w:rsid w:val="00B677E8"/>
    <w:rsid w:val="00BC69FD"/>
    <w:rsid w:val="00C34495"/>
    <w:rsid w:val="00C75022"/>
    <w:rsid w:val="00CA426B"/>
    <w:rsid w:val="00D544F4"/>
    <w:rsid w:val="00DB5B85"/>
    <w:rsid w:val="00DF6626"/>
    <w:rsid w:val="00E326F0"/>
    <w:rsid w:val="00EE258F"/>
    <w:rsid w:val="00EE4E5C"/>
    <w:rsid w:val="16285B6C"/>
    <w:rsid w:val="29180911"/>
    <w:rsid w:val="3AD41299"/>
    <w:rsid w:val="44437CF1"/>
    <w:rsid w:val="6E851A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 w:eastAsiaTheme="minorEastAsia"/>
      <w:sz w:val="16"/>
      <w:szCs w:val="16"/>
      <w:lang w:eastAsia="ru-RU"/>
    </w:rPr>
  </w:style>
  <w:style w:type="paragraph" w:customStyle="1" w:styleId="8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 w:eastAsia="Times New Roman" w:cs="Times New Roman"/>
      <w:lang w:val="en-US" w:eastAsia="en-US"/>
    </w:rPr>
  </w:style>
  <w:style w:type="character" w:customStyle="1" w:styleId="9">
    <w:name w:val="Без интервала Знак"/>
    <w:basedOn w:val="2"/>
    <w:link w:val="10"/>
    <w:qFormat/>
    <w:locked/>
    <w:uiPriority w:val="1"/>
    <w:rPr>
      <w:rFonts w:ascii="Calibri" w:hAnsi="Calibri" w:eastAsia="Times New Roman" w:cs="Times New Roman"/>
      <w:lang w:eastAsia="ru-RU"/>
    </w:rPr>
  </w:style>
  <w:style w:type="paragraph" w:styleId="10">
    <w:name w:val="No Spacing"/>
    <w:link w:val="9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509</Words>
  <Characters>2903</Characters>
  <Lines>24</Lines>
  <Paragraphs>6</Paragraphs>
  <TotalTime>1</TotalTime>
  <ScaleCrop>false</ScaleCrop>
  <LinksUpToDate>false</LinksUpToDate>
  <CharactersWithSpaces>3406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2019-12-05T04:48:00Z</dcterms:created>
  <dc:creator>123</dc:creator>
  <cp:lastModifiedBy>User</cp:lastModifiedBy>
  <cp:lastPrinted>2024-12-26T07:01:00Z</cp:lastPrinted>
  <dcterms:modified xsi:type="dcterms:W3CDTF">2024-12-26T11:23:27Z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603C2576212A43EFA9AB2A0F242C3E9E_12</vt:lpwstr>
  </property>
</Properties>
</file>